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388C3" w14:textId="2EA8892C" w:rsidR="0AF48C9D" w:rsidRDefault="0AF48C9D" w:rsidP="0AF48C9D"/>
    <w:p w14:paraId="3670F2FE" w14:textId="5F42CFC0" w:rsidR="361E5C63" w:rsidRDefault="01EA1DEC" w:rsidP="0AF48C9D">
      <w:pPr>
        <w:pStyle w:val="Heading2"/>
      </w:pPr>
      <w:r>
        <w:t>AI Resilience</w:t>
      </w:r>
    </w:p>
    <w:p w14:paraId="2FDC6B98" w14:textId="6742611C" w:rsidR="01EA1DEC" w:rsidRDefault="00EF68C6">
      <w:r>
        <w:rPr>
          <w:noProof/>
        </w:rPr>
        <w:drawing>
          <wp:anchor distT="0" distB="0" distL="114300" distR="114300" simplePos="0" relativeHeight="251657216" behindDoc="0" locked="0" layoutInCell="1" allowOverlap="1" wp14:anchorId="686DCDD4" wp14:editId="6A3F8397">
            <wp:simplePos x="0" y="0"/>
            <wp:positionH relativeFrom="column">
              <wp:posOffset>5886450</wp:posOffset>
            </wp:positionH>
            <wp:positionV relativeFrom="paragraph">
              <wp:posOffset>73025</wp:posOffset>
            </wp:positionV>
            <wp:extent cx="2311400" cy="3544570"/>
            <wp:effectExtent l="0" t="0" r="0" b="0"/>
            <wp:wrapNone/>
            <wp:docPr id="323940530" name="drawing" descr="Gener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387437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51599"/>
                    <a:stretch/>
                  </pic:blipFill>
                  <pic:spPr bwMode="auto">
                    <a:xfrm>
                      <a:off x="0" y="0"/>
                      <a:ext cx="2311400" cy="3544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1EA1DEC">
        <w:t>Designed to reduce or eliminate the usefulness of AI for completing the task dishonestly.</w:t>
      </w:r>
    </w:p>
    <w:p w14:paraId="30AA8F98" w14:textId="7875BB1D" w:rsidR="01EA1DEC" w:rsidRDefault="01EA1DEC" w:rsidP="0AF48C9D">
      <w:pPr>
        <w:pStyle w:val="Heading3"/>
      </w:pPr>
      <w:r>
        <w:t>Characteristics</w:t>
      </w:r>
    </w:p>
    <w:p w14:paraId="34E3D885" w14:textId="70737658" w:rsidR="01EA1DEC" w:rsidRDefault="01EA1DEC" w:rsidP="0AF48C9D">
      <w:pPr>
        <w:pStyle w:val="ListParagraph"/>
        <w:numPr>
          <w:ilvl w:val="0"/>
          <w:numId w:val="4"/>
        </w:numPr>
      </w:pPr>
      <w:r>
        <w:t xml:space="preserve">Clear expectations for AI use in syllabus and instructions </w:t>
      </w:r>
    </w:p>
    <w:p w14:paraId="6EE2939F" w14:textId="68D44076" w:rsidR="01EA1DEC" w:rsidRDefault="01EA1DEC" w:rsidP="0AF48C9D">
      <w:pPr>
        <w:pStyle w:val="ListParagraph"/>
        <w:numPr>
          <w:ilvl w:val="0"/>
          <w:numId w:val="4"/>
        </w:numPr>
      </w:pPr>
      <w:r>
        <w:t xml:space="preserve">Authentic and context-rich tasks that connect to personal experience </w:t>
      </w:r>
    </w:p>
    <w:p w14:paraId="1E50C704" w14:textId="435783BB" w:rsidR="01EA1DEC" w:rsidRDefault="01EA1DEC" w:rsidP="0AF48C9D">
      <w:pPr>
        <w:pStyle w:val="ListParagraph"/>
        <w:numPr>
          <w:ilvl w:val="0"/>
          <w:numId w:val="4"/>
        </w:numPr>
      </w:pPr>
      <w:r>
        <w:t xml:space="preserve">Visible process (drafts, reflections, steps shown) </w:t>
      </w:r>
    </w:p>
    <w:p w14:paraId="49107422" w14:textId="35CE6ABB" w:rsidR="01EA1DEC" w:rsidRDefault="01EA1DEC" w:rsidP="0AF48C9D">
      <w:pPr>
        <w:pStyle w:val="ListParagraph"/>
        <w:numPr>
          <w:ilvl w:val="0"/>
          <w:numId w:val="4"/>
        </w:numPr>
      </w:pPr>
      <w:r>
        <w:t xml:space="preserve">Live performance opportunities (presentations, discussions, in-class work) </w:t>
      </w:r>
    </w:p>
    <w:p w14:paraId="6F8351C1" w14:textId="06EBCE58" w:rsidR="01EA1DEC" w:rsidRDefault="01EA1DEC" w:rsidP="0AF48C9D">
      <w:pPr>
        <w:pStyle w:val="ListParagraph"/>
        <w:numPr>
          <w:ilvl w:val="0"/>
          <w:numId w:val="4"/>
        </w:numPr>
      </w:pPr>
      <w:r>
        <w:t xml:space="preserve">Higher-order thinking emphasized over rote recall </w:t>
      </w:r>
    </w:p>
    <w:p w14:paraId="72A4D560" w14:textId="12EDB2F3" w:rsidR="01EA1DEC" w:rsidRDefault="01EA1DEC" w:rsidP="0AF48C9D">
      <w:pPr>
        <w:pStyle w:val="ListParagraph"/>
        <w:numPr>
          <w:ilvl w:val="0"/>
          <w:numId w:val="4"/>
        </w:numPr>
      </w:pPr>
      <w:r>
        <w:t>Multimodal outputs (text, audio, visuals, etc.)</w:t>
      </w:r>
    </w:p>
    <w:p w14:paraId="3BA959FD" w14:textId="01397581" w:rsidR="0AF48C9D" w:rsidRDefault="0AF48C9D" w:rsidP="2B1881E3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2A531D01" w14:textId="6F0A3115" w:rsidR="74C2E928" w:rsidRDefault="74C2E928" w:rsidP="0AF48C9D">
      <w:pPr>
        <w:pStyle w:val="Heading3"/>
        <w:rPr>
          <w:sz w:val="24"/>
          <w:szCs w:val="24"/>
        </w:rPr>
      </w:pPr>
      <w:r>
        <w:t>Examples</w:t>
      </w:r>
    </w:p>
    <w:p w14:paraId="0B7CCAAD" w14:textId="1EEFAB9B" w:rsidR="74C2E928" w:rsidRDefault="74C2E928" w:rsidP="0AF48C9D">
      <w:pPr>
        <w:pStyle w:val="ListParagraph"/>
        <w:numPr>
          <w:ilvl w:val="0"/>
          <w:numId w:val="2"/>
        </w:numPr>
      </w:pPr>
      <w:r w:rsidRPr="0AF48C9D">
        <w:t xml:space="preserve">In-class writing (Bluebooks) </w:t>
      </w:r>
    </w:p>
    <w:p w14:paraId="13841391" w14:textId="0AF738D4" w:rsidR="74C2E928" w:rsidRDefault="74C2E928" w:rsidP="0AF48C9D">
      <w:pPr>
        <w:pStyle w:val="ListParagraph"/>
        <w:numPr>
          <w:ilvl w:val="0"/>
          <w:numId w:val="2"/>
        </w:numPr>
      </w:pPr>
      <w:r w:rsidRPr="0AF48C9D">
        <w:t xml:space="preserve">Oral exams, live interviews, vlogs </w:t>
      </w:r>
    </w:p>
    <w:p w14:paraId="6892041D" w14:textId="1734E441" w:rsidR="74C2E928" w:rsidRDefault="74C2E928" w:rsidP="0AF48C9D">
      <w:pPr>
        <w:pStyle w:val="ListParagraph"/>
        <w:numPr>
          <w:ilvl w:val="0"/>
          <w:numId w:val="2"/>
        </w:numPr>
      </w:pPr>
      <w:r w:rsidRPr="0AF48C9D">
        <w:t xml:space="preserve">Unique/personalized prompts </w:t>
      </w:r>
    </w:p>
    <w:p w14:paraId="52620F0C" w14:textId="145EEA90" w:rsidR="74C2E928" w:rsidRDefault="74C2E928" w:rsidP="0AF48C9D">
      <w:pPr>
        <w:pStyle w:val="ListParagraph"/>
        <w:numPr>
          <w:ilvl w:val="0"/>
          <w:numId w:val="2"/>
        </w:numPr>
      </w:pPr>
      <w:r w:rsidRPr="0AF48C9D">
        <w:t xml:space="preserve">Process portfolio </w:t>
      </w:r>
    </w:p>
    <w:p w14:paraId="5ACA9481" w14:textId="25FFEDFC" w:rsidR="74C2E928" w:rsidRDefault="74C2E928" w:rsidP="0AF48C9D">
      <w:pPr>
        <w:pStyle w:val="ListParagraph"/>
        <w:numPr>
          <w:ilvl w:val="0"/>
          <w:numId w:val="2"/>
        </w:numPr>
      </w:pPr>
      <w:r w:rsidRPr="0AF48C9D">
        <w:t xml:space="preserve">Local case study analysis </w:t>
      </w:r>
    </w:p>
    <w:p w14:paraId="5919F273" w14:textId="46DF16F0" w:rsidR="74C2E928" w:rsidRDefault="74C2E928" w:rsidP="0AF48C9D">
      <w:pPr>
        <w:pStyle w:val="ListParagraph"/>
        <w:numPr>
          <w:ilvl w:val="0"/>
          <w:numId w:val="2"/>
        </w:numPr>
      </w:pPr>
      <w:r w:rsidRPr="578E74CE">
        <w:t>Personal learning narrative</w:t>
      </w:r>
    </w:p>
    <w:p w14:paraId="04441860" w14:textId="1236B368" w:rsidR="578E74CE" w:rsidRDefault="578E74CE" w:rsidP="578E74CE"/>
    <w:p w14:paraId="43B47AA6" w14:textId="6947DCAE" w:rsidR="578E74CE" w:rsidRDefault="578E74CE" w:rsidP="578E74CE"/>
    <w:p w14:paraId="3FB4BD3D" w14:textId="71C1B0AB" w:rsidR="01EA1DEC" w:rsidRDefault="01EA1DEC" w:rsidP="0AF48C9D">
      <w:pPr>
        <w:pStyle w:val="Heading2"/>
      </w:pPr>
      <w:r>
        <w:lastRenderedPageBreak/>
        <w:t>AI Integration</w:t>
      </w:r>
    </w:p>
    <w:p w14:paraId="6B314225" w14:textId="6EAC3C29" w:rsidR="01EA1DEC" w:rsidRDefault="00EF68C6">
      <w:r>
        <w:rPr>
          <w:noProof/>
        </w:rPr>
        <w:drawing>
          <wp:anchor distT="0" distB="0" distL="114300" distR="114300" simplePos="0" relativeHeight="251658240" behindDoc="0" locked="0" layoutInCell="1" allowOverlap="1" wp14:anchorId="2C63220D" wp14:editId="4406812D">
            <wp:simplePos x="0" y="0"/>
            <wp:positionH relativeFrom="column">
              <wp:posOffset>6146800</wp:posOffset>
            </wp:positionH>
            <wp:positionV relativeFrom="paragraph">
              <wp:posOffset>35560</wp:posOffset>
            </wp:positionV>
            <wp:extent cx="2496820" cy="3661410"/>
            <wp:effectExtent l="0" t="0" r="0" b="0"/>
            <wp:wrapNone/>
            <wp:docPr id="1385226429" name="drawing" descr="Gener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387437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48524"/>
                    <a:stretch/>
                  </pic:blipFill>
                  <pic:spPr bwMode="auto">
                    <a:xfrm>
                      <a:off x="0" y="0"/>
                      <a:ext cx="2496820" cy="3661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1EA1DEC">
        <w:t xml:space="preserve">Designed with AI use as a core part of the task, with learning goals adjusted accordingly.  </w:t>
      </w:r>
    </w:p>
    <w:p w14:paraId="2EB2514D" w14:textId="31A93DED" w:rsidR="01EA1DEC" w:rsidRDefault="01EA1DEC" w:rsidP="0AF48C9D">
      <w:pPr>
        <w:pStyle w:val="Heading3"/>
      </w:pPr>
      <w:r>
        <w:t>Characteristics</w:t>
      </w:r>
    </w:p>
    <w:p w14:paraId="6A55E7EE" w14:textId="6E1B2617" w:rsidR="01EA1DEC" w:rsidRDefault="01EA1DEC" w:rsidP="0AF48C9D">
      <w:pPr>
        <w:pStyle w:val="ListParagraph"/>
        <w:numPr>
          <w:ilvl w:val="0"/>
          <w:numId w:val="3"/>
        </w:numPr>
      </w:pPr>
      <w:r>
        <w:t xml:space="preserve">Clear expectations for AI use in syllabus and instructions </w:t>
      </w:r>
    </w:p>
    <w:p w14:paraId="175F6FF1" w14:textId="4B418DAC" w:rsidR="01EA1DEC" w:rsidRDefault="01EA1DEC" w:rsidP="0AF48C9D">
      <w:pPr>
        <w:pStyle w:val="ListParagraph"/>
        <w:numPr>
          <w:ilvl w:val="0"/>
          <w:numId w:val="3"/>
        </w:numPr>
      </w:pPr>
      <w:r>
        <w:t xml:space="preserve">AI as a partner in the learning process </w:t>
      </w:r>
    </w:p>
    <w:p w14:paraId="78EBCA75" w14:textId="128736FD" w:rsidR="01EA1DEC" w:rsidRDefault="01EA1DEC" w:rsidP="0AF48C9D">
      <w:pPr>
        <w:pStyle w:val="ListParagraph"/>
        <w:numPr>
          <w:ilvl w:val="0"/>
          <w:numId w:val="3"/>
        </w:numPr>
      </w:pPr>
      <w:r>
        <w:t xml:space="preserve">Transparent attribution of AI contributions (citing or disclosing use) </w:t>
      </w:r>
    </w:p>
    <w:p w14:paraId="6487EED1" w14:textId="67BEFEDF" w:rsidR="01EA1DEC" w:rsidRDefault="01EA1DEC" w:rsidP="0AF48C9D">
      <w:pPr>
        <w:pStyle w:val="ListParagraph"/>
        <w:numPr>
          <w:ilvl w:val="0"/>
          <w:numId w:val="3"/>
        </w:numPr>
      </w:pPr>
      <w:r>
        <w:t xml:space="preserve">Critical reflection on AI’s role, limits, or biases </w:t>
      </w:r>
    </w:p>
    <w:p w14:paraId="6AEEADD4" w14:textId="4E362EB1" w:rsidR="01EA1DEC" w:rsidRDefault="01EA1DEC" w:rsidP="0AF48C9D">
      <w:pPr>
        <w:pStyle w:val="ListParagraph"/>
        <w:numPr>
          <w:ilvl w:val="0"/>
          <w:numId w:val="3"/>
        </w:numPr>
      </w:pPr>
      <w:r>
        <w:t xml:space="preserve">Revised learning goals that account for AI’s presence in the discipline </w:t>
      </w:r>
    </w:p>
    <w:p w14:paraId="06EDDEB3" w14:textId="66A40F3A" w:rsidR="01EA1DEC" w:rsidRDefault="01EA1DEC" w:rsidP="0AF48C9D">
      <w:pPr>
        <w:pStyle w:val="ListParagraph"/>
        <w:numPr>
          <w:ilvl w:val="0"/>
          <w:numId w:val="3"/>
        </w:numPr>
      </w:pPr>
      <w:r>
        <w:t xml:space="preserve">Creativity encouraged through novel or exploratory tasks </w:t>
      </w:r>
    </w:p>
    <w:p w14:paraId="29EE657E" w14:textId="4609610C" w:rsidR="01EA1DEC" w:rsidRDefault="01EA1DEC" w:rsidP="0AF48C9D">
      <w:pPr>
        <w:pStyle w:val="ListParagraph"/>
        <w:numPr>
          <w:ilvl w:val="0"/>
          <w:numId w:val="3"/>
        </w:numPr>
      </w:pPr>
      <w:r>
        <w:t>Curation skills emphasized (selecting, refining, and integrating AI output)</w:t>
      </w:r>
    </w:p>
    <w:p w14:paraId="326E9764" w14:textId="30DBDDD2" w:rsidR="0AF48C9D" w:rsidRDefault="0AF48C9D" w:rsidP="0AF48C9D"/>
    <w:p w14:paraId="1EE749B2" w14:textId="10800A53" w:rsidR="5FD82899" w:rsidRDefault="5FD82899" w:rsidP="0AF48C9D">
      <w:pPr>
        <w:pStyle w:val="Heading3"/>
        <w:rPr>
          <w:sz w:val="24"/>
          <w:szCs w:val="24"/>
        </w:rPr>
      </w:pPr>
      <w:r>
        <w:t>Examples</w:t>
      </w:r>
    </w:p>
    <w:p w14:paraId="2812E1A7" w14:textId="55FE637A" w:rsidR="5FD82899" w:rsidRDefault="5FD82899" w:rsidP="0AF48C9D">
      <w:pPr>
        <w:pStyle w:val="ListParagraph"/>
        <w:numPr>
          <w:ilvl w:val="0"/>
          <w:numId w:val="1"/>
        </w:numPr>
      </w:pPr>
      <w:r w:rsidRPr="0AF48C9D">
        <w:t xml:space="preserve">AI-assisted writing drafts </w:t>
      </w:r>
    </w:p>
    <w:p w14:paraId="56D638B7" w14:textId="69225EFF" w:rsidR="5FD82899" w:rsidRDefault="5FD82899" w:rsidP="0AF48C9D">
      <w:pPr>
        <w:pStyle w:val="ListParagraph"/>
        <w:numPr>
          <w:ilvl w:val="0"/>
          <w:numId w:val="1"/>
        </w:numPr>
      </w:pPr>
      <w:r w:rsidRPr="0AF48C9D">
        <w:t xml:space="preserve">Comparison assignments (AI vs student work) </w:t>
      </w:r>
    </w:p>
    <w:p w14:paraId="299E29FD" w14:textId="27359E6A" w:rsidR="5FD82899" w:rsidRDefault="5FD82899" w:rsidP="0AF48C9D">
      <w:pPr>
        <w:pStyle w:val="ListParagraph"/>
        <w:numPr>
          <w:ilvl w:val="0"/>
          <w:numId w:val="1"/>
        </w:numPr>
      </w:pPr>
      <w:r w:rsidRPr="0AF48C9D">
        <w:t xml:space="preserve">Critique the AI </w:t>
      </w:r>
    </w:p>
    <w:p w14:paraId="469C1405" w14:textId="12952D73" w:rsidR="5FD82899" w:rsidRDefault="5FD82899" w:rsidP="0AF48C9D">
      <w:pPr>
        <w:pStyle w:val="ListParagraph"/>
        <w:numPr>
          <w:ilvl w:val="0"/>
          <w:numId w:val="1"/>
        </w:numPr>
      </w:pPr>
      <w:r w:rsidRPr="0AF48C9D">
        <w:t xml:space="preserve">Bias/accuracy audit </w:t>
      </w:r>
    </w:p>
    <w:p w14:paraId="29FC5367" w14:textId="387210DD" w:rsidR="5FD82899" w:rsidRDefault="5FD82899" w:rsidP="0AF48C9D">
      <w:pPr>
        <w:pStyle w:val="ListParagraph"/>
        <w:numPr>
          <w:ilvl w:val="0"/>
          <w:numId w:val="1"/>
        </w:numPr>
      </w:pPr>
      <w:r w:rsidRPr="0AF48C9D">
        <w:t xml:space="preserve">AI simulation of opposing view </w:t>
      </w:r>
    </w:p>
    <w:p w14:paraId="42595159" w14:textId="6B34DD84" w:rsidR="5FD82899" w:rsidRDefault="5FD82899" w:rsidP="0AF48C9D">
      <w:pPr>
        <w:pStyle w:val="ListParagraph"/>
        <w:numPr>
          <w:ilvl w:val="0"/>
          <w:numId w:val="1"/>
        </w:numPr>
      </w:pPr>
      <w:r w:rsidRPr="0AF48C9D">
        <w:t>Tasks/skills/learning objectives that are NOT being assessed</w:t>
      </w:r>
    </w:p>
    <w:p w14:paraId="68A68BA0" w14:textId="25059B82" w:rsidR="0AF48C9D" w:rsidRDefault="0AF48C9D" w:rsidP="0AF48C9D"/>
    <w:p w14:paraId="5E758945" w14:textId="2ADC542B" w:rsidR="0AF48C9D" w:rsidRDefault="0AF48C9D"/>
    <w:sectPr w:rsidR="0AF48C9D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F8C82" w14:textId="77777777" w:rsidR="00EF6CDB" w:rsidRDefault="00EF6CDB">
      <w:pPr>
        <w:spacing w:after="0" w:line="240" w:lineRule="auto"/>
      </w:pPr>
      <w:r>
        <w:separator/>
      </w:r>
    </w:p>
  </w:endnote>
  <w:endnote w:type="continuationSeparator" w:id="0">
    <w:p w14:paraId="7EB5543B" w14:textId="77777777" w:rsidR="00EF6CDB" w:rsidRDefault="00EF6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960" w:type="dxa"/>
      <w:tblLayout w:type="fixed"/>
      <w:tblLook w:val="06A0" w:firstRow="1" w:lastRow="0" w:firstColumn="1" w:lastColumn="0" w:noHBand="1" w:noVBand="1"/>
    </w:tblPr>
    <w:tblGrid>
      <w:gridCol w:w="4320"/>
      <w:gridCol w:w="1755"/>
      <w:gridCol w:w="6885"/>
    </w:tblGrid>
    <w:tr w:rsidR="578E74CE" w14:paraId="31259001" w14:textId="77777777" w:rsidTr="09F148DC">
      <w:trPr>
        <w:trHeight w:val="300"/>
      </w:trPr>
      <w:tc>
        <w:tcPr>
          <w:tcW w:w="4320" w:type="dxa"/>
        </w:tcPr>
        <w:p w14:paraId="1E6736EA" w14:textId="7A44BEAA" w:rsidR="578E74CE" w:rsidRDefault="578E74CE" w:rsidP="578E74CE">
          <w:pPr>
            <w:pStyle w:val="Header"/>
            <w:ind w:left="-115"/>
          </w:pPr>
        </w:p>
      </w:tc>
      <w:tc>
        <w:tcPr>
          <w:tcW w:w="1755" w:type="dxa"/>
        </w:tcPr>
        <w:p w14:paraId="39C49F43" w14:textId="33EFE2D0" w:rsidR="578E74CE" w:rsidRDefault="578E74CE" w:rsidP="578E74CE">
          <w:pPr>
            <w:pStyle w:val="Header"/>
            <w:jc w:val="center"/>
          </w:pPr>
        </w:p>
      </w:tc>
      <w:tc>
        <w:tcPr>
          <w:tcW w:w="6885" w:type="dxa"/>
        </w:tcPr>
        <w:p w14:paraId="00E6C48B" w14:textId="317118F7" w:rsidR="578E74CE" w:rsidRDefault="09F148DC" w:rsidP="578E74CE">
          <w:pPr>
            <w:pStyle w:val="Header"/>
            <w:ind w:right="-115"/>
            <w:jc w:val="right"/>
          </w:pPr>
          <w:r w:rsidRPr="09F148DC">
            <w:t>Logan Harvey, August 2025. Schreyer Institute for Teaching Excellence. Penn State. Creative Commons CC BY-NC-SA 4.0</w:t>
          </w:r>
        </w:p>
      </w:tc>
    </w:tr>
  </w:tbl>
  <w:p w14:paraId="46820822" w14:textId="1AA7ADB9" w:rsidR="578E74CE" w:rsidRDefault="578E74CE" w:rsidP="578E7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CF065" w14:textId="77777777" w:rsidR="00EF6CDB" w:rsidRDefault="00EF6CDB">
      <w:pPr>
        <w:spacing w:after="0" w:line="240" w:lineRule="auto"/>
      </w:pPr>
      <w:r>
        <w:separator/>
      </w:r>
    </w:p>
  </w:footnote>
  <w:footnote w:type="continuationSeparator" w:id="0">
    <w:p w14:paraId="695EE370" w14:textId="77777777" w:rsidR="00EF6CDB" w:rsidRDefault="00EF6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"/>
      <w:tblW w:w="0" w:type="auto"/>
      <w:tblLayout w:type="fixed"/>
      <w:tblLook w:val="06A0" w:firstRow="1" w:lastRow="0" w:firstColumn="1" w:lastColumn="0" w:noHBand="1" w:noVBand="1"/>
    </w:tblPr>
    <w:tblGrid>
      <w:gridCol w:w="840"/>
      <w:gridCol w:w="11145"/>
      <w:gridCol w:w="975"/>
    </w:tblGrid>
    <w:tr w:rsidR="578E74CE" w14:paraId="5D00CB2B" w14:textId="77777777" w:rsidTr="6B34C0E4">
      <w:trPr>
        <w:trHeight w:val="300"/>
      </w:trPr>
      <w:tc>
        <w:tcPr>
          <w:tcW w:w="840" w:type="dxa"/>
        </w:tcPr>
        <w:p w14:paraId="30553ED5" w14:textId="27C77595" w:rsidR="578E74CE" w:rsidRDefault="578E74CE" w:rsidP="578E74CE">
          <w:pPr>
            <w:pStyle w:val="Header"/>
            <w:ind w:left="-115"/>
          </w:pPr>
        </w:p>
      </w:tc>
      <w:tc>
        <w:tcPr>
          <w:tcW w:w="11145" w:type="dxa"/>
        </w:tcPr>
        <w:p w14:paraId="0F135BF5" w14:textId="62F56CC8" w:rsidR="578E74CE" w:rsidRDefault="578E74CE" w:rsidP="578E74CE">
          <w:pPr>
            <w:pStyle w:val="Header"/>
            <w:jc w:val="center"/>
          </w:pPr>
          <w:r>
            <w:t>AI Resilient and AI Integrative Assessment Strategies</w:t>
          </w:r>
        </w:p>
      </w:tc>
      <w:tc>
        <w:tcPr>
          <w:tcW w:w="975" w:type="dxa"/>
        </w:tcPr>
        <w:p w14:paraId="3C0128C8" w14:textId="24B73D71" w:rsidR="578E74CE" w:rsidRDefault="578E74CE" w:rsidP="578E74CE">
          <w:pPr>
            <w:pStyle w:val="Header"/>
            <w:ind w:right="-115"/>
            <w:jc w:val="right"/>
          </w:pPr>
        </w:p>
      </w:tc>
    </w:tr>
  </w:tbl>
  <w:p w14:paraId="4A1DCC46" w14:textId="6AF7A1DB" w:rsidR="578E74CE" w:rsidRDefault="578E74CE" w:rsidP="578E74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D1B7F"/>
    <w:multiLevelType w:val="hybridMultilevel"/>
    <w:tmpl w:val="40BCF0C8"/>
    <w:lvl w:ilvl="0" w:tplc="A718B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6ACF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AA0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56EF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1094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88F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04A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FABE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C22E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6E0AA"/>
    <w:multiLevelType w:val="hybridMultilevel"/>
    <w:tmpl w:val="46187B54"/>
    <w:lvl w:ilvl="0" w:tplc="A9221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CAFD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2401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F6B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BC24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0E39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6B6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746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64B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A277B"/>
    <w:multiLevelType w:val="hybridMultilevel"/>
    <w:tmpl w:val="B574CD78"/>
    <w:lvl w:ilvl="0" w:tplc="FC6AF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58E6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F8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5C1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EC75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6E2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92E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9E2E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66A9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6926B"/>
    <w:multiLevelType w:val="hybridMultilevel"/>
    <w:tmpl w:val="5776CE5C"/>
    <w:lvl w:ilvl="0" w:tplc="5C92A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0EF7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50B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D22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E0BC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B214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126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DE04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660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FDEADE"/>
    <w:rsid w:val="00EF68C6"/>
    <w:rsid w:val="00EF6CDB"/>
    <w:rsid w:val="01EA1DEC"/>
    <w:rsid w:val="09F148DC"/>
    <w:rsid w:val="0A41FEDC"/>
    <w:rsid w:val="0AF48C9D"/>
    <w:rsid w:val="0D82D443"/>
    <w:rsid w:val="2186503E"/>
    <w:rsid w:val="2B1881E3"/>
    <w:rsid w:val="30C45BE3"/>
    <w:rsid w:val="361E5C63"/>
    <w:rsid w:val="39AD286E"/>
    <w:rsid w:val="3FE50C23"/>
    <w:rsid w:val="413AD596"/>
    <w:rsid w:val="42FDEADE"/>
    <w:rsid w:val="454C3B65"/>
    <w:rsid w:val="485061A2"/>
    <w:rsid w:val="4C8A35EC"/>
    <w:rsid w:val="4CB0BFCF"/>
    <w:rsid w:val="558FE613"/>
    <w:rsid w:val="578E74CE"/>
    <w:rsid w:val="589F3C6A"/>
    <w:rsid w:val="5CDC21DF"/>
    <w:rsid w:val="5FD82899"/>
    <w:rsid w:val="617FFC3F"/>
    <w:rsid w:val="6201E165"/>
    <w:rsid w:val="633A295A"/>
    <w:rsid w:val="6B34C0E4"/>
    <w:rsid w:val="71351794"/>
    <w:rsid w:val="72ADCF61"/>
    <w:rsid w:val="74C2E928"/>
    <w:rsid w:val="77C4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DEADE"/>
  <w15:chartTrackingRefBased/>
  <w15:docId w15:val="{BFE88CD0-B907-40E6-91BC-5903E3C2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AF48C9D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578E74C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78E74CE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1F24598C7434E90CB389DD605EA1A" ma:contentTypeVersion="20" ma:contentTypeDescription="Create a new document." ma:contentTypeScope="" ma:versionID="0ee6926620e8888be53a452e444dc8bd">
  <xsd:schema xmlns:xsd="http://www.w3.org/2001/XMLSchema" xmlns:xs="http://www.w3.org/2001/XMLSchema" xmlns:p="http://schemas.microsoft.com/office/2006/metadata/properties" xmlns:ns2="29a24ff3-4092-4929-956b-1ea5a10c163b" xmlns:ns3="f8e25273-8dac-4788-b6bb-6771c0342e4f" targetNamespace="http://schemas.microsoft.com/office/2006/metadata/properties" ma:root="true" ma:fieldsID="77c3d46f610162544dfe12f34a7fc564" ns2:_="" ns3:_="">
    <xsd:import namespace="29a24ff3-4092-4929-956b-1ea5a10c163b"/>
    <xsd:import namespace="f8e25273-8dac-4788-b6bb-6771c0342e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24ff3-4092-4929-956b-1ea5a10c16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3ea2cae-4cb9-4b8e-bdfd-c7be82f1c24a}" ma:internalName="TaxCatchAll" ma:showField="CatchAllData" ma:web="29a24ff3-4092-4929-956b-1ea5a10c16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25273-8dac-4788-b6bb-6771c0342e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8b28469-8996-4088-bd89-44d87d638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a24ff3-4092-4929-956b-1ea5a10c163b" xsi:nil="true"/>
    <lcf76f155ced4ddcb4097134ff3c332f xmlns="f8e25273-8dac-4788-b6bb-6771c0342e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5F91AF-757F-40D4-AA96-AAA934C341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D17FAE-C6A0-4DF3-9087-D638CED75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24ff3-4092-4929-956b-1ea5a10c163b"/>
    <ds:schemaRef ds:uri="f8e25273-8dac-4788-b6bb-6771c0342e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65E8EB-98FC-4686-811A-8055DA63CA2F}">
  <ds:schemaRefs>
    <ds:schemaRef ds:uri="http://schemas.microsoft.com/office/2006/metadata/properties"/>
    <ds:schemaRef ds:uri="http://schemas.microsoft.com/office/infopath/2007/PartnerControls"/>
    <ds:schemaRef ds:uri="29a24ff3-4092-4929-956b-1ea5a10c163b"/>
    <ds:schemaRef ds:uri="f8e25273-8dac-4788-b6bb-6771c0342e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Harvey, Logan Joseph</dc:creator>
  <cp:keywords/>
  <dc:description/>
  <cp:lastModifiedBy>Harvey, Logan Joseph</cp:lastModifiedBy>
  <cp:revision>2</cp:revision>
  <dcterms:created xsi:type="dcterms:W3CDTF">2025-08-20T19:16:00Z</dcterms:created>
  <dcterms:modified xsi:type="dcterms:W3CDTF">2025-11-12T10:58:00Z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0x010100B731F24598C7434E90CB389DD605EA1A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